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D5A5" w14:textId="46309821" w:rsidR="00A836BF" w:rsidRPr="00402301" w:rsidRDefault="00A836BF" w:rsidP="00A3716F">
      <w:pPr>
        <w:rPr>
          <w:rFonts w:ascii="Arial" w:hAnsi="Arial" w:cs="Arial"/>
          <w:i/>
          <w:iCs/>
        </w:rPr>
      </w:pPr>
    </w:p>
    <w:p w14:paraId="4248F861" w14:textId="4D313CEF" w:rsidR="00A3716F" w:rsidRPr="00FC06DA" w:rsidRDefault="00AE484C" w:rsidP="00C43031">
      <w:pPr>
        <w:jc w:val="center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Уважаемый</w:t>
      </w:r>
      <w:r w:rsidR="00A3716F"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(</w:t>
      </w:r>
      <w:proofErr w:type="spellStart"/>
      <w:r w:rsidR="00A3716F"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ая</w:t>
      </w:r>
      <w:proofErr w:type="spellEnd"/>
      <w:r w:rsidR="00A3716F"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) …!</w:t>
      </w:r>
    </w:p>
    <w:p w14:paraId="046D6820" w14:textId="258EC8C5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 xml:space="preserve">Приглашаем </w:t>
      </w:r>
      <w:r w:rsidR="00711CB0" w:rsidRPr="00C43031">
        <w:rPr>
          <w:rFonts w:cstheme="minorHAnsi"/>
          <w:sz w:val="24"/>
          <w:szCs w:val="24"/>
        </w:rPr>
        <w:t>В</w:t>
      </w:r>
      <w:r w:rsidRPr="00C43031">
        <w:rPr>
          <w:rFonts w:cstheme="minorHAnsi"/>
          <w:sz w:val="24"/>
          <w:szCs w:val="24"/>
        </w:rPr>
        <w:t xml:space="preserve">ас посетить наш стенд на </w:t>
      </w:r>
      <w:r w:rsidR="00A836BF" w:rsidRPr="00C4303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MITEX</w:t>
      </w:r>
      <w:r w:rsidR="00B91F98" w:rsidRPr="00C43031">
        <w:rPr>
          <w:rFonts w:cstheme="minorHAnsi"/>
          <w:color w:val="000000"/>
          <w:sz w:val="24"/>
          <w:szCs w:val="24"/>
          <w:shd w:val="clear" w:color="auto" w:fill="FFFFFF"/>
        </w:rPr>
        <w:t xml:space="preserve"> 202</w:t>
      </w:r>
      <w:r w:rsidR="00402301">
        <w:rPr>
          <w:rFonts w:cstheme="minorHAnsi"/>
          <w:color w:val="000000"/>
          <w:sz w:val="24"/>
          <w:szCs w:val="24"/>
          <w:shd w:val="clear" w:color="auto" w:fill="FFFFFF"/>
        </w:rPr>
        <w:t>4</w:t>
      </w:r>
      <w:r w:rsidRPr="00C43031">
        <w:rPr>
          <w:rFonts w:cstheme="minorHAnsi"/>
          <w:sz w:val="24"/>
          <w:szCs w:val="24"/>
        </w:rPr>
        <w:t>.</w:t>
      </w:r>
    </w:p>
    <w:p w14:paraId="744040A7" w14:textId="77777777" w:rsidR="00A836BF" w:rsidRPr="00C43031" w:rsidRDefault="00A836BF" w:rsidP="00046962">
      <w:pPr>
        <w:spacing w:after="0"/>
        <w:jc w:val="both"/>
        <w:rPr>
          <w:rFonts w:cstheme="minorHAnsi"/>
          <w:sz w:val="24"/>
          <w:szCs w:val="24"/>
        </w:rPr>
      </w:pPr>
    </w:p>
    <w:p w14:paraId="5FFD4D3D" w14:textId="77777777" w:rsidR="00366F85" w:rsidRPr="00C43031" w:rsidRDefault="00210C7E" w:rsidP="00210C7E">
      <w:pPr>
        <w:spacing w:after="0"/>
        <w:jc w:val="both"/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Выставка MITEX – это главное отраслевое событие инструментальной индустрии, которое дает возможность всем игрокам отрасли правильно оценить состояние и перспективы собственного бизнеса, слабые и сильные стороны конкурентов и партнеров, находить новые направления развития компании и отказываться от того, что не актуально для клиентов.</w:t>
      </w:r>
    </w:p>
    <w:p w14:paraId="1388FFB2" w14:textId="77777777" w:rsidR="00210C7E" w:rsidRPr="00C43031" w:rsidRDefault="00210C7E" w:rsidP="00366F85">
      <w:pPr>
        <w:spacing w:after="0" w:line="263" w:lineRule="atLeast"/>
        <w:rPr>
          <w:rFonts w:cstheme="minorHAnsi"/>
          <w:b/>
          <w:bCs/>
          <w:sz w:val="24"/>
          <w:szCs w:val="24"/>
          <w:lang w:eastAsia="ru-RU"/>
        </w:rPr>
      </w:pPr>
    </w:p>
    <w:p w14:paraId="09C5FDAC" w14:textId="15BB03B7" w:rsidR="004E7071" w:rsidRPr="00C43031" w:rsidRDefault="004E7071" w:rsidP="004E7071">
      <w:pPr>
        <w:spacing w:after="0" w:line="263" w:lineRule="atLeast"/>
        <w:rPr>
          <w:rFonts w:cstheme="minorHAnsi"/>
          <w:sz w:val="24"/>
          <w:szCs w:val="24"/>
          <w:lang w:eastAsia="ru-RU"/>
        </w:rPr>
      </w:pPr>
      <w:r w:rsidRPr="00C43031">
        <w:rPr>
          <w:rFonts w:cstheme="minorHAnsi"/>
          <w:b/>
          <w:bCs/>
          <w:sz w:val="24"/>
          <w:szCs w:val="24"/>
          <w:lang w:eastAsia="ru-RU"/>
        </w:rPr>
        <w:t>Даты проведения:</w:t>
      </w:r>
      <w:r w:rsidRPr="00C43031">
        <w:rPr>
          <w:rFonts w:cstheme="minorHAnsi"/>
          <w:sz w:val="24"/>
          <w:szCs w:val="24"/>
          <w:lang w:eastAsia="ru-RU"/>
        </w:rPr>
        <w:t xml:space="preserve"> </w:t>
      </w:r>
      <w:r w:rsidR="00402301">
        <w:rPr>
          <w:rFonts w:cstheme="minorHAnsi"/>
          <w:sz w:val="24"/>
          <w:szCs w:val="24"/>
          <w:lang w:eastAsia="ru-RU"/>
        </w:rPr>
        <w:t>5</w:t>
      </w:r>
      <w:r w:rsidR="00210C7E" w:rsidRPr="00C43031">
        <w:rPr>
          <w:rFonts w:cstheme="minorHAnsi"/>
          <w:sz w:val="24"/>
          <w:szCs w:val="24"/>
          <w:lang w:eastAsia="ru-RU"/>
        </w:rPr>
        <w:t xml:space="preserve"> </w:t>
      </w:r>
      <w:r w:rsidR="00B91F98" w:rsidRPr="00C43031">
        <w:rPr>
          <w:rFonts w:cstheme="minorHAnsi"/>
          <w:sz w:val="24"/>
          <w:szCs w:val="24"/>
          <w:lang w:eastAsia="ru-RU"/>
        </w:rPr>
        <w:t>-</w:t>
      </w:r>
      <w:r w:rsidR="00210C7E" w:rsidRPr="00C43031">
        <w:rPr>
          <w:rFonts w:cstheme="minorHAnsi"/>
          <w:sz w:val="24"/>
          <w:szCs w:val="24"/>
          <w:lang w:eastAsia="ru-RU"/>
        </w:rPr>
        <w:t xml:space="preserve"> </w:t>
      </w:r>
      <w:r w:rsidR="00402301">
        <w:rPr>
          <w:rFonts w:cstheme="minorHAnsi"/>
          <w:sz w:val="24"/>
          <w:szCs w:val="24"/>
          <w:lang w:eastAsia="ru-RU"/>
        </w:rPr>
        <w:t>8</w:t>
      </w:r>
      <w:r w:rsidR="00A836BF" w:rsidRPr="00C43031">
        <w:rPr>
          <w:rFonts w:cstheme="minorHAnsi"/>
          <w:sz w:val="24"/>
          <w:szCs w:val="24"/>
          <w:lang w:eastAsia="ru-RU"/>
        </w:rPr>
        <w:t xml:space="preserve"> ноября</w:t>
      </w:r>
      <w:r w:rsidR="00B91F98" w:rsidRPr="00C43031">
        <w:rPr>
          <w:rFonts w:cstheme="minorHAnsi"/>
          <w:sz w:val="24"/>
          <w:szCs w:val="24"/>
          <w:lang w:eastAsia="ru-RU"/>
        </w:rPr>
        <w:t xml:space="preserve"> 202</w:t>
      </w:r>
      <w:r w:rsidR="00402301">
        <w:rPr>
          <w:rFonts w:cstheme="minorHAnsi"/>
          <w:sz w:val="24"/>
          <w:szCs w:val="24"/>
          <w:lang w:eastAsia="ru-RU"/>
        </w:rPr>
        <w:t>4</w:t>
      </w:r>
      <w:r w:rsidRPr="00C43031">
        <w:rPr>
          <w:rFonts w:cstheme="minorHAnsi"/>
          <w:sz w:val="24"/>
          <w:szCs w:val="24"/>
          <w:lang w:eastAsia="ru-RU"/>
        </w:rPr>
        <w:t xml:space="preserve"> года</w:t>
      </w:r>
    </w:p>
    <w:p w14:paraId="0BA17732" w14:textId="77777777" w:rsidR="00210C7E" w:rsidRPr="00C43031" w:rsidRDefault="00210C7E" w:rsidP="004E7071">
      <w:pPr>
        <w:spacing w:after="0" w:line="263" w:lineRule="atLeast"/>
        <w:rPr>
          <w:rFonts w:cstheme="minorHAnsi"/>
          <w:sz w:val="24"/>
          <w:szCs w:val="24"/>
          <w:lang w:eastAsia="ru-RU"/>
        </w:rPr>
      </w:pPr>
    </w:p>
    <w:p w14:paraId="4C66661F" w14:textId="6C01A244" w:rsidR="004E7071" w:rsidRPr="00C43031" w:rsidRDefault="00711CB0" w:rsidP="004E7071">
      <w:pPr>
        <w:pStyle w:val="a6"/>
        <w:spacing w:before="0" w:beforeAutospacing="0" w:after="150" w:afterAutospacing="0" w:line="263" w:lineRule="atLeast"/>
        <w:rPr>
          <w:rStyle w:val="a3"/>
          <w:rFonts w:asciiTheme="minorHAnsi" w:hAnsiTheme="minorHAnsi" w:cstheme="minorHAnsi"/>
        </w:rPr>
      </w:pPr>
      <w:r w:rsidRPr="00C43031">
        <w:rPr>
          <w:rFonts w:asciiTheme="minorHAnsi" w:hAnsiTheme="minorHAnsi" w:cstheme="minorHAnsi"/>
          <w:b/>
          <w:bCs/>
        </w:rPr>
        <w:t>М</w:t>
      </w:r>
      <w:r w:rsidR="004E7071" w:rsidRPr="00C43031">
        <w:rPr>
          <w:rFonts w:asciiTheme="minorHAnsi" w:hAnsiTheme="minorHAnsi" w:cstheme="minorHAnsi"/>
          <w:b/>
          <w:bCs/>
        </w:rPr>
        <w:t>есто проведения:</w:t>
      </w:r>
      <w:r w:rsidR="004E7071" w:rsidRPr="00C43031">
        <w:rPr>
          <w:rFonts w:asciiTheme="minorHAnsi" w:hAnsiTheme="minorHAnsi" w:cstheme="minorHAnsi"/>
        </w:rPr>
        <w:t xml:space="preserve"> Москва,</w:t>
      </w:r>
      <w:r w:rsidR="00B91F98" w:rsidRPr="00C43031">
        <w:rPr>
          <w:rFonts w:asciiTheme="minorHAnsi" w:hAnsiTheme="minorHAnsi" w:cstheme="minorHAnsi"/>
        </w:rPr>
        <w:t xml:space="preserve"> ЦВК «Экспоцентр», Павильон</w:t>
      </w:r>
      <w:r w:rsidRPr="00C43031">
        <w:rPr>
          <w:rFonts w:asciiTheme="minorHAnsi" w:hAnsiTheme="minorHAnsi" w:cstheme="minorHAnsi"/>
        </w:rPr>
        <w:t>ы</w:t>
      </w:r>
      <w:r w:rsidR="00B91F98" w:rsidRPr="00C43031">
        <w:rPr>
          <w:rFonts w:asciiTheme="minorHAnsi" w:hAnsiTheme="minorHAnsi" w:cstheme="minorHAnsi"/>
        </w:rPr>
        <w:t xml:space="preserve"> №</w:t>
      </w:r>
      <w:r w:rsidR="00C43031" w:rsidRPr="00C43031">
        <w:rPr>
          <w:rFonts w:asciiTheme="minorHAnsi" w:hAnsiTheme="minorHAnsi" w:cstheme="minorHAnsi"/>
        </w:rPr>
        <w:t xml:space="preserve"> </w:t>
      </w:r>
      <w:r w:rsidR="00402301">
        <w:rPr>
          <w:rFonts w:asciiTheme="minorHAnsi" w:hAnsiTheme="minorHAnsi" w:cstheme="minorHAnsi"/>
        </w:rPr>
        <w:t>2</w:t>
      </w:r>
      <w:r w:rsidRPr="00C43031">
        <w:rPr>
          <w:rFonts w:asciiTheme="minorHAnsi" w:hAnsiTheme="minorHAnsi" w:cstheme="minorHAnsi"/>
        </w:rPr>
        <w:t>, №</w:t>
      </w:r>
      <w:r w:rsidR="00C43031" w:rsidRPr="00C43031">
        <w:rPr>
          <w:rFonts w:asciiTheme="minorHAnsi" w:hAnsiTheme="minorHAnsi" w:cstheme="minorHAnsi"/>
        </w:rPr>
        <w:t xml:space="preserve"> </w:t>
      </w:r>
      <w:r w:rsidR="00402301">
        <w:rPr>
          <w:rFonts w:asciiTheme="minorHAnsi" w:hAnsiTheme="minorHAnsi" w:cstheme="minorHAnsi"/>
        </w:rPr>
        <w:t xml:space="preserve">8 и </w:t>
      </w:r>
      <w:r w:rsidRPr="00C43031">
        <w:rPr>
          <w:rFonts w:asciiTheme="minorHAnsi" w:hAnsiTheme="minorHAnsi" w:cstheme="minorHAnsi"/>
        </w:rPr>
        <w:t>«</w:t>
      </w:r>
      <w:r w:rsidR="00A836BF" w:rsidRPr="00C43031">
        <w:rPr>
          <w:rFonts w:asciiTheme="minorHAnsi" w:hAnsiTheme="minorHAnsi" w:cstheme="minorHAnsi"/>
        </w:rPr>
        <w:t>Форум</w:t>
      </w:r>
      <w:r w:rsidRPr="00C43031">
        <w:rPr>
          <w:rFonts w:asciiTheme="minorHAnsi" w:hAnsiTheme="minorHAnsi" w:cstheme="minorHAnsi"/>
        </w:rPr>
        <w:t>»</w:t>
      </w:r>
    </w:p>
    <w:p w14:paraId="0F688C81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38E2F127" w14:textId="7A614C4D" w:rsidR="00366F85" w:rsidRPr="00C43031" w:rsidRDefault="00366F85" w:rsidP="00366F85">
      <w:pPr>
        <w:spacing w:after="0"/>
        <w:rPr>
          <w:rFonts w:cstheme="minorHAnsi"/>
          <w:b/>
          <w:sz w:val="24"/>
          <w:szCs w:val="24"/>
        </w:rPr>
      </w:pPr>
      <w:r w:rsidRPr="00C43031">
        <w:rPr>
          <w:rFonts w:cstheme="minorHAnsi"/>
          <w:b/>
          <w:sz w:val="24"/>
          <w:szCs w:val="24"/>
        </w:rPr>
        <w:t xml:space="preserve">Наша компания представит на </w:t>
      </w:r>
      <w:r w:rsidR="00A836BF" w:rsidRPr="00C43031">
        <w:rPr>
          <w:rFonts w:cstheme="minorHAnsi"/>
          <w:b/>
          <w:sz w:val="24"/>
          <w:szCs w:val="24"/>
        </w:rPr>
        <w:t>MITEX</w:t>
      </w:r>
      <w:r w:rsidRPr="00C43031">
        <w:rPr>
          <w:rFonts w:cstheme="minorHAnsi"/>
          <w:b/>
          <w:sz w:val="24"/>
          <w:szCs w:val="24"/>
        </w:rPr>
        <w:t>:</w:t>
      </w:r>
    </w:p>
    <w:p w14:paraId="01B919F7" w14:textId="77777777" w:rsidR="00C43031" w:rsidRPr="00C43031" w:rsidRDefault="00C43031" w:rsidP="00366F85">
      <w:pPr>
        <w:spacing w:after="0"/>
        <w:rPr>
          <w:rFonts w:cstheme="minorHAnsi"/>
          <w:b/>
          <w:sz w:val="24"/>
          <w:szCs w:val="24"/>
        </w:rPr>
      </w:pPr>
    </w:p>
    <w:p w14:paraId="754A3929" w14:textId="77777777" w:rsidR="00366F85" w:rsidRPr="00FC06DA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&lt;описание продукции&gt;</w:t>
      </w:r>
    </w:p>
    <w:p w14:paraId="3B7FCB7D" w14:textId="77777777" w:rsidR="00366F85" w:rsidRPr="00FC06DA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&lt;описание продукции&gt;</w:t>
      </w:r>
    </w:p>
    <w:p w14:paraId="30AE3BF9" w14:textId="77777777" w:rsidR="00366F85" w:rsidRPr="00FC06DA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 w:rsidRPr="00FC06DA">
        <w:rPr>
          <w:rFonts w:cstheme="minorHAnsi"/>
          <w:i/>
          <w:iCs/>
          <w:color w:val="365F91" w:themeColor="accent1" w:themeShade="BF"/>
          <w:sz w:val="24"/>
          <w:szCs w:val="24"/>
        </w:rPr>
        <w:t>&lt;описание продукции&gt;</w:t>
      </w:r>
    </w:p>
    <w:p w14:paraId="273F96D3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4D89EE8C" w14:textId="0862112C" w:rsidR="00366F85" w:rsidRPr="00C43031" w:rsidRDefault="00366F85" w:rsidP="00C43031">
      <w:pPr>
        <w:pStyle w:val="a6"/>
        <w:spacing w:before="0" w:beforeAutospacing="0" w:after="150" w:afterAutospacing="0" w:line="263" w:lineRule="atLeast"/>
        <w:rPr>
          <w:rFonts w:asciiTheme="minorHAnsi" w:hAnsiTheme="minorHAnsi" w:cstheme="minorHAnsi"/>
          <w:color w:val="0000FF" w:themeColor="hyperlink"/>
          <w:u w:val="single"/>
        </w:rPr>
      </w:pPr>
      <w:r w:rsidRPr="00C43031">
        <w:rPr>
          <w:rFonts w:asciiTheme="minorHAnsi" w:hAnsiTheme="minorHAnsi" w:cstheme="minorHAnsi"/>
        </w:rPr>
        <w:t xml:space="preserve">Ознакомиться с продукцией нашей компании можно будет на стенде </w:t>
      </w:r>
      <w:r w:rsidRPr="00FC06DA">
        <w:rPr>
          <w:rFonts w:asciiTheme="minorHAnsi" w:hAnsiTheme="minorHAnsi" w:cstheme="minorHAnsi"/>
          <w:i/>
          <w:iCs/>
          <w:color w:val="365F91" w:themeColor="accent1" w:themeShade="BF"/>
        </w:rPr>
        <w:t>&lt;номер стенда&gt;</w:t>
      </w:r>
      <w:r w:rsidR="004E7071" w:rsidRPr="00FC06DA">
        <w:rPr>
          <w:rFonts w:asciiTheme="minorHAnsi" w:hAnsiTheme="minorHAnsi" w:cstheme="minorHAnsi"/>
          <w:color w:val="365F91" w:themeColor="accent1" w:themeShade="BF"/>
        </w:rPr>
        <w:t xml:space="preserve"> </w:t>
      </w:r>
      <w:r w:rsidR="004E7071" w:rsidRPr="00C43031">
        <w:rPr>
          <w:rFonts w:asciiTheme="minorHAnsi" w:hAnsiTheme="minorHAnsi" w:cstheme="minorHAnsi"/>
        </w:rPr>
        <w:t xml:space="preserve">в </w:t>
      </w:r>
      <w:r w:rsidR="00402301" w:rsidRPr="00C43031">
        <w:rPr>
          <w:rFonts w:asciiTheme="minorHAnsi" w:hAnsiTheme="minorHAnsi" w:cstheme="minorHAnsi"/>
        </w:rPr>
        <w:t>Павильон</w:t>
      </w:r>
      <w:r w:rsidR="00402301">
        <w:rPr>
          <w:rFonts w:asciiTheme="minorHAnsi" w:hAnsiTheme="minorHAnsi" w:cstheme="minorHAnsi"/>
        </w:rPr>
        <w:t>е</w:t>
      </w:r>
      <w:r w:rsidR="00402301" w:rsidRPr="00C43031">
        <w:rPr>
          <w:rFonts w:asciiTheme="minorHAnsi" w:hAnsiTheme="minorHAnsi" w:cstheme="minorHAnsi"/>
        </w:rPr>
        <w:t xml:space="preserve"> </w:t>
      </w:r>
      <w:r w:rsidR="00402301" w:rsidRPr="00402301">
        <w:rPr>
          <w:rFonts w:asciiTheme="minorHAnsi" w:hAnsiTheme="minorHAnsi" w:cstheme="minorHAnsi"/>
          <w:i/>
          <w:iCs/>
          <w:color w:val="632423" w:themeColor="accent2" w:themeShade="80"/>
        </w:rPr>
        <w:t>№ 2, № 8 и «Форум»</w:t>
      </w:r>
    </w:p>
    <w:p w14:paraId="3F915F27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57A6780A" w14:textId="77777777" w:rsidR="00402301" w:rsidRDefault="004E7071" w:rsidP="0038641D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 xml:space="preserve">Для бесплатного посещения </w:t>
      </w:r>
      <w:r w:rsidR="00A836BF" w:rsidRPr="00C43031">
        <w:rPr>
          <w:rFonts w:cstheme="minorHAnsi"/>
          <w:sz w:val="24"/>
          <w:szCs w:val="24"/>
        </w:rPr>
        <w:t>MITEX</w:t>
      </w:r>
      <w:r w:rsidR="00C43031" w:rsidRPr="00C43031">
        <w:rPr>
          <w:rFonts w:cstheme="minorHAnsi"/>
          <w:sz w:val="24"/>
          <w:szCs w:val="24"/>
        </w:rPr>
        <w:t xml:space="preserve"> 202</w:t>
      </w:r>
      <w:r w:rsidR="00402301">
        <w:rPr>
          <w:rFonts w:cstheme="minorHAnsi"/>
          <w:sz w:val="24"/>
          <w:szCs w:val="24"/>
        </w:rPr>
        <w:t>4</w:t>
      </w:r>
      <w:r w:rsidR="00A3716F" w:rsidRPr="00C43031">
        <w:rPr>
          <w:rFonts w:cstheme="minorHAnsi"/>
          <w:sz w:val="24"/>
          <w:szCs w:val="24"/>
        </w:rPr>
        <w:t xml:space="preserve">, пожалуйста, </w:t>
      </w:r>
      <w:r w:rsidR="0038641D" w:rsidRPr="00C43031">
        <w:rPr>
          <w:rFonts w:cstheme="minorHAnsi"/>
          <w:sz w:val="24"/>
          <w:szCs w:val="24"/>
        </w:rPr>
        <w:t xml:space="preserve">пройдите регистрацию на сайте выставки: </w:t>
      </w:r>
    </w:p>
    <w:p w14:paraId="46FC4365" w14:textId="4CE1E9BA" w:rsidR="004E7071" w:rsidRPr="00C43031" w:rsidRDefault="00402301" w:rsidP="0038641D">
      <w:pPr>
        <w:rPr>
          <w:rFonts w:cstheme="minorHAnsi"/>
          <w:sz w:val="24"/>
          <w:szCs w:val="24"/>
        </w:rPr>
      </w:pPr>
      <w:hyperlink r:id="rId7" w:history="1">
        <w:r w:rsidR="004E7071" w:rsidRPr="00402301">
          <w:rPr>
            <w:rStyle w:val="a3"/>
            <w:rFonts w:cstheme="minorHAnsi"/>
            <w:sz w:val="24"/>
            <w:szCs w:val="24"/>
          </w:rPr>
          <w:t>Получите бесплатный электронный билет&gt;&gt;</w:t>
        </w:r>
      </w:hyperlink>
    </w:p>
    <w:p w14:paraId="56B24691" w14:textId="77777777" w:rsidR="004E7071" w:rsidRPr="00C43031" w:rsidRDefault="004E7071" w:rsidP="004E7071">
      <w:pPr>
        <w:rPr>
          <w:rFonts w:cstheme="minorHAnsi"/>
          <w:sz w:val="24"/>
          <w:szCs w:val="24"/>
        </w:rPr>
      </w:pPr>
    </w:p>
    <w:p w14:paraId="0465FB93" w14:textId="10490E82" w:rsidR="00366F85" w:rsidRPr="00C43031" w:rsidRDefault="00366F85" w:rsidP="00A3716F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Подробнее о выставке – на сайте</w:t>
      </w:r>
      <w:r w:rsidR="00A836BF" w:rsidRPr="00C43031">
        <w:rPr>
          <w:rFonts w:cstheme="minorHAnsi"/>
          <w:sz w:val="24"/>
          <w:szCs w:val="24"/>
        </w:rPr>
        <w:t xml:space="preserve"> </w:t>
      </w:r>
      <w:hyperlink r:id="rId8" w:history="1">
        <w:r w:rsidR="00402301" w:rsidRPr="00952187">
          <w:rPr>
            <w:rStyle w:val="a3"/>
            <w:rFonts w:cstheme="minorHAnsi"/>
            <w:sz w:val="24"/>
            <w:szCs w:val="24"/>
          </w:rPr>
          <w:t>https://www.mitexpo.ru/</w:t>
        </w:r>
      </w:hyperlink>
    </w:p>
    <w:p w14:paraId="5770EA2D" w14:textId="77777777" w:rsidR="00A3716F" w:rsidRPr="00C43031" w:rsidRDefault="003A5C9B" w:rsidP="00A3716F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Будем рады видеть Вас на стенде нашей компании</w:t>
      </w:r>
      <w:r w:rsidR="00A3716F" w:rsidRPr="00C43031">
        <w:rPr>
          <w:rFonts w:cstheme="minorHAnsi"/>
          <w:sz w:val="24"/>
          <w:szCs w:val="24"/>
        </w:rPr>
        <w:t>!</w:t>
      </w:r>
    </w:p>
    <w:p w14:paraId="21D4ADE5" w14:textId="77777777" w:rsidR="00EC3C62" w:rsidRPr="00A3716F" w:rsidRDefault="00636F31" w:rsidP="00A3716F"/>
    <w:sectPr w:rsidR="00EC3C62" w:rsidRPr="00A3716F" w:rsidSect="00E34865">
      <w:headerReference w:type="default" r:id="rId9"/>
      <w:pgSz w:w="11906" w:h="16838"/>
      <w:pgMar w:top="1134" w:right="850" w:bottom="113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F74C" w14:textId="77777777" w:rsidR="00636F31" w:rsidRDefault="00636F31" w:rsidP="00E34865">
      <w:pPr>
        <w:spacing w:after="0" w:line="240" w:lineRule="auto"/>
      </w:pPr>
      <w:r>
        <w:separator/>
      </w:r>
    </w:p>
  </w:endnote>
  <w:endnote w:type="continuationSeparator" w:id="0">
    <w:p w14:paraId="2A3C66EF" w14:textId="77777777" w:rsidR="00636F31" w:rsidRDefault="00636F31" w:rsidP="00E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83E0" w14:textId="77777777" w:rsidR="00636F31" w:rsidRDefault="00636F31" w:rsidP="00E34865">
      <w:pPr>
        <w:spacing w:after="0" w:line="240" w:lineRule="auto"/>
      </w:pPr>
      <w:r>
        <w:separator/>
      </w:r>
    </w:p>
  </w:footnote>
  <w:footnote w:type="continuationSeparator" w:id="0">
    <w:p w14:paraId="5565F72D" w14:textId="77777777" w:rsidR="00636F31" w:rsidRDefault="00636F31" w:rsidP="00E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7F59" w14:textId="3009E250" w:rsidR="00E34865" w:rsidRDefault="00402301" w:rsidP="00711CB0">
    <w:pPr>
      <w:pStyle w:val="a7"/>
      <w:ind w:left="-794" w:right="-567"/>
    </w:pPr>
    <w:r>
      <w:rPr>
        <w:noProof/>
      </w:rPr>
      <w:drawing>
        <wp:inline distT="0" distB="0" distL="0" distR="0" wp14:anchorId="6F6407C8" wp14:editId="1ACB49CA">
          <wp:extent cx="7599680" cy="2428837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44" b="20626"/>
                  <a:stretch/>
                </pic:blipFill>
                <pic:spPr bwMode="auto">
                  <a:xfrm>
                    <a:off x="0" y="0"/>
                    <a:ext cx="7638789" cy="2441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429C"/>
    <w:multiLevelType w:val="hybridMultilevel"/>
    <w:tmpl w:val="2AF6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BF5"/>
    <w:multiLevelType w:val="hybridMultilevel"/>
    <w:tmpl w:val="26D2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AF3"/>
    <w:multiLevelType w:val="hybridMultilevel"/>
    <w:tmpl w:val="6D64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F"/>
    <w:rsid w:val="00046962"/>
    <w:rsid w:val="00165B89"/>
    <w:rsid w:val="00210C7E"/>
    <w:rsid w:val="002D26A3"/>
    <w:rsid w:val="002F3AEE"/>
    <w:rsid w:val="00366F85"/>
    <w:rsid w:val="0038641D"/>
    <w:rsid w:val="003A5C9B"/>
    <w:rsid w:val="00402301"/>
    <w:rsid w:val="00406AA9"/>
    <w:rsid w:val="004E3A5C"/>
    <w:rsid w:val="004E7071"/>
    <w:rsid w:val="00513EEF"/>
    <w:rsid w:val="00635F0B"/>
    <w:rsid w:val="00636F31"/>
    <w:rsid w:val="006929BE"/>
    <w:rsid w:val="00711CB0"/>
    <w:rsid w:val="0073243F"/>
    <w:rsid w:val="007777CA"/>
    <w:rsid w:val="00786611"/>
    <w:rsid w:val="0094055E"/>
    <w:rsid w:val="009E2B7E"/>
    <w:rsid w:val="00A02B92"/>
    <w:rsid w:val="00A3716F"/>
    <w:rsid w:val="00A82662"/>
    <w:rsid w:val="00A836BF"/>
    <w:rsid w:val="00AB0DA2"/>
    <w:rsid w:val="00AE484C"/>
    <w:rsid w:val="00B564BB"/>
    <w:rsid w:val="00B91F98"/>
    <w:rsid w:val="00BB66F3"/>
    <w:rsid w:val="00BC1AD8"/>
    <w:rsid w:val="00C43031"/>
    <w:rsid w:val="00C612B1"/>
    <w:rsid w:val="00C96CCB"/>
    <w:rsid w:val="00CC6469"/>
    <w:rsid w:val="00D03F14"/>
    <w:rsid w:val="00D674DF"/>
    <w:rsid w:val="00E34865"/>
    <w:rsid w:val="00EA4AC7"/>
    <w:rsid w:val="00EF5316"/>
    <w:rsid w:val="00F14CB5"/>
    <w:rsid w:val="00F41481"/>
    <w:rsid w:val="00F64DBA"/>
    <w:rsid w:val="00FA2F0B"/>
    <w:rsid w:val="00FC06DA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34FE6"/>
  <w15:docId w15:val="{2B08727D-D759-44D6-AE27-437A5A56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716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64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4865"/>
  </w:style>
  <w:style w:type="paragraph" w:styleId="a9">
    <w:name w:val="footer"/>
    <w:basedOn w:val="a"/>
    <w:link w:val="aa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4865"/>
  </w:style>
  <w:style w:type="character" w:styleId="ab">
    <w:name w:val="Unresolved Mention"/>
    <w:basedOn w:val="a0"/>
    <w:uiPriority w:val="99"/>
    <w:semiHidden/>
    <w:unhideWhenUsed/>
    <w:rsid w:val="0040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xp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texpo.ru/visit/tick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Makarenkova</dc:creator>
  <cp:lastModifiedBy>Юля Нестерова</cp:lastModifiedBy>
  <cp:revision>3</cp:revision>
  <dcterms:created xsi:type="dcterms:W3CDTF">2024-09-24T07:36:00Z</dcterms:created>
  <dcterms:modified xsi:type="dcterms:W3CDTF">2024-09-24T07:36:00Z</dcterms:modified>
</cp:coreProperties>
</file>